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A9678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路面砖检验检测委托协议书</w:t>
      </w:r>
    </w:p>
    <w:p w14:paraId="37BA6742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2045"/>
        <w:gridCol w:w="81"/>
        <w:gridCol w:w="344"/>
        <w:gridCol w:w="883"/>
        <w:gridCol w:w="899"/>
        <w:gridCol w:w="486"/>
        <w:gridCol w:w="649"/>
        <w:gridCol w:w="425"/>
        <w:gridCol w:w="202"/>
        <w:gridCol w:w="364"/>
        <w:gridCol w:w="426"/>
        <w:gridCol w:w="1701"/>
        <w:gridCol w:w="236"/>
      </w:tblGrid>
      <w:tr w14:paraId="7E085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F47E5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1325A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B3217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2DED39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8C1E8E7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63A99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D0225D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9F180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8FCA0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47E27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E5210DD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4CAC8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BDC10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DCBB9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045A8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560E1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9AAC0C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0546C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44158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E89E1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107B7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B9757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B69120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5CAB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809D6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0DC7FD">
            <w:pPr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8AF17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8F4A0B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E5D314B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3EDBF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EB4344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D8680E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FCB104B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55F15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B6DF4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FE42C1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B50A6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2A993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04A31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F396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9B1D9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FE5C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43B3B8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D8E682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7BA2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C0A0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D5C89E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D393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F25A58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C53E1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9ED12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28E2B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ECBDD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8820D8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2F2A2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084A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5F381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617D92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49371F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35ACC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328AE6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D87037C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F2B572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5857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8546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A33B5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5730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0F2882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8E84B92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1762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9AFA9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7B20B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8F35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B8C98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B67F9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E4CF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2974F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1CE32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474A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0E6D15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E9FAF5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1A46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1CD1D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2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6BC79">
            <w:pPr>
              <w:snapToGrid w:val="0"/>
              <w:spacing w:line="280" w:lineRule="atLeas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按形状</w:t>
            </w:r>
          </w:p>
        </w:tc>
        <w:tc>
          <w:tcPr>
            <w:tcW w:w="60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C73DB">
            <w:pPr>
              <w:snapToGrid w:val="0"/>
              <w:spacing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普形混凝土路面砖（N）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异形混凝土路面砖（I）</w:t>
            </w:r>
          </w:p>
        </w:tc>
        <w:tc>
          <w:tcPr>
            <w:tcW w:w="236" w:type="dxa"/>
            <w:vMerge w:val="continue"/>
            <w:tcBorders>
              <w:left w:val="single" w:color="auto" w:sz="4" w:space="0"/>
              <w:right w:val="nil"/>
            </w:tcBorders>
          </w:tcPr>
          <w:p w14:paraId="7693AD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EC86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C765EF">
            <w:pPr>
              <w:snapToGrid w:val="0"/>
              <w:spacing w:line="280" w:lineRule="atLeast"/>
              <w:jc w:val="center"/>
            </w:pPr>
          </w:p>
        </w:tc>
        <w:tc>
          <w:tcPr>
            <w:tcW w:w="2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1AFFB">
            <w:pPr>
              <w:snapToGrid w:val="0"/>
              <w:spacing w:line="280" w:lineRule="atLeas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按材料</w:t>
            </w:r>
          </w:p>
        </w:tc>
        <w:tc>
          <w:tcPr>
            <w:tcW w:w="60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770A9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带面层混凝土路面砖（C）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通体混凝土路面砖（F）</w:t>
            </w:r>
          </w:p>
        </w:tc>
        <w:tc>
          <w:tcPr>
            <w:tcW w:w="236" w:type="dxa"/>
            <w:vMerge w:val="continue"/>
            <w:tcBorders>
              <w:left w:val="single" w:color="auto" w:sz="4" w:space="0"/>
              <w:right w:val="nil"/>
            </w:tcBorders>
          </w:tcPr>
          <w:p w14:paraId="08037E6F">
            <w:pPr>
              <w:snapToGrid w:val="0"/>
              <w:spacing w:line="280" w:lineRule="atLeast"/>
              <w:rPr>
                <w:szCs w:val="21"/>
              </w:rPr>
            </w:pPr>
          </w:p>
        </w:tc>
      </w:tr>
      <w:tr w14:paraId="0C5D7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vMerge w:val="restart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A3650F">
            <w:pPr>
              <w:snapToGrid w:val="0"/>
              <w:spacing w:line="280" w:lineRule="atLeas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强度等级</w:t>
            </w:r>
          </w:p>
        </w:tc>
        <w:tc>
          <w:tcPr>
            <w:tcW w:w="2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4943F">
            <w:pPr>
              <w:snapToGrid w:val="0"/>
              <w:spacing w:line="280" w:lineRule="atLeast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抗压强度等级</w:t>
            </w:r>
          </w:p>
        </w:tc>
        <w:tc>
          <w:tcPr>
            <w:tcW w:w="60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AE449">
            <w:pPr>
              <w:snapToGrid w:val="0"/>
              <w:spacing w:line="280" w:lineRule="atLeast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C</w:t>
            </w:r>
            <w:r>
              <w:rPr>
                <w:rFonts w:hint="eastAsia"/>
                <w:szCs w:val="21"/>
                <w:vertAlign w:val="subscript"/>
                <w:lang w:val="en-US" w:eastAsia="zh-CN"/>
              </w:rPr>
              <w:t>C</w:t>
            </w:r>
            <w:r>
              <w:rPr>
                <w:rFonts w:hint="eastAsia"/>
                <w:szCs w:val="21"/>
                <w:lang w:val="en-US" w:eastAsia="zh-CN"/>
              </w:rPr>
              <w:t xml:space="preserve">40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C</w:t>
            </w:r>
            <w:r>
              <w:rPr>
                <w:rFonts w:hint="eastAsia"/>
                <w:szCs w:val="21"/>
                <w:vertAlign w:val="subscript"/>
                <w:lang w:val="en-US" w:eastAsia="zh-CN"/>
              </w:rPr>
              <w:t>C</w:t>
            </w:r>
            <w:r>
              <w:rPr>
                <w:rFonts w:hint="eastAsia"/>
                <w:szCs w:val="21"/>
                <w:lang w:val="en-US" w:eastAsia="zh-CN"/>
              </w:rPr>
              <w:t xml:space="preserve">50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C</w:t>
            </w:r>
            <w:r>
              <w:rPr>
                <w:rFonts w:hint="eastAsia"/>
                <w:szCs w:val="21"/>
                <w:vertAlign w:val="subscript"/>
                <w:lang w:val="en-US" w:eastAsia="zh-CN"/>
              </w:rPr>
              <w:t>C</w:t>
            </w:r>
            <w:r>
              <w:rPr>
                <w:rFonts w:hint="eastAsia"/>
                <w:szCs w:val="21"/>
                <w:lang w:val="en-US" w:eastAsia="zh-CN"/>
              </w:rPr>
              <w:t>60</w:t>
            </w:r>
          </w:p>
        </w:tc>
        <w:tc>
          <w:tcPr>
            <w:tcW w:w="236" w:type="dxa"/>
            <w:vMerge w:val="continue"/>
            <w:tcBorders>
              <w:left w:val="single" w:color="auto" w:sz="4" w:space="0"/>
              <w:right w:val="nil"/>
            </w:tcBorders>
          </w:tcPr>
          <w:p w14:paraId="1AB84AD8">
            <w:pPr>
              <w:snapToGrid w:val="0"/>
              <w:spacing w:line="280" w:lineRule="atLeast"/>
              <w:rPr>
                <w:szCs w:val="21"/>
              </w:rPr>
            </w:pPr>
          </w:p>
        </w:tc>
      </w:tr>
      <w:tr w14:paraId="19771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50DAF9">
            <w:pPr>
              <w:snapToGrid w:val="0"/>
              <w:spacing w:line="280" w:lineRule="atLeast"/>
            </w:pPr>
          </w:p>
        </w:tc>
        <w:tc>
          <w:tcPr>
            <w:tcW w:w="2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434A9">
            <w:pPr>
              <w:snapToGrid w:val="0"/>
              <w:spacing w:line="280" w:lineRule="atLeast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抗折强度等级</w:t>
            </w:r>
          </w:p>
        </w:tc>
        <w:tc>
          <w:tcPr>
            <w:tcW w:w="60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09FB4">
            <w:pPr>
              <w:snapToGrid w:val="0"/>
              <w:spacing w:line="280" w:lineRule="atLeast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C</w:t>
            </w:r>
            <w:r>
              <w:rPr>
                <w:rFonts w:hint="eastAsia"/>
                <w:szCs w:val="21"/>
                <w:vertAlign w:val="subscript"/>
                <w:lang w:val="en-US" w:eastAsia="zh-CN"/>
              </w:rPr>
              <w:t>f</w:t>
            </w:r>
            <w:r>
              <w:rPr>
                <w:rFonts w:hint="eastAsia"/>
                <w:szCs w:val="21"/>
                <w:lang w:val="en-US" w:eastAsia="zh-CN"/>
              </w:rPr>
              <w:t xml:space="preserve">4.0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C</w:t>
            </w:r>
            <w:r>
              <w:rPr>
                <w:rFonts w:hint="eastAsia"/>
                <w:szCs w:val="21"/>
                <w:vertAlign w:val="subscript"/>
                <w:lang w:val="en-US" w:eastAsia="zh-CN"/>
              </w:rPr>
              <w:t>f</w:t>
            </w:r>
            <w:r>
              <w:rPr>
                <w:rFonts w:hint="eastAsia"/>
                <w:szCs w:val="21"/>
                <w:lang w:val="en-US" w:eastAsia="zh-CN"/>
              </w:rPr>
              <w:t xml:space="preserve">5.0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C</w:t>
            </w:r>
            <w:r>
              <w:rPr>
                <w:rFonts w:hint="eastAsia"/>
                <w:szCs w:val="21"/>
                <w:vertAlign w:val="subscript"/>
                <w:lang w:val="en-US" w:eastAsia="zh-CN"/>
              </w:rPr>
              <w:t>f</w:t>
            </w:r>
            <w:r>
              <w:rPr>
                <w:rFonts w:hint="eastAsia"/>
                <w:szCs w:val="21"/>
                <w:lang w:val="en-US" w:eastAsia="zh-CN"/>
              </w:rPr>
              <w:t>6.0</w:t>
            </w:r>
          </w:p>
        </w:tc>
        <w:tc>
          <w:tcPr>
            <w:tcW w:w="236" w:type="dxa"/>
            <w:vMerge w:val="continue"/>
            <w:tcBorders>
              <w:left w:val="single" w:color="auto" w:sz="4" w:space="0"/>
              <w:right w:val="nil"/>
            </w:tcBorders>
          </w:tcPr>
          <w:p w14:paraId="5E777671">
            <w:pPr>
              <w:snapToGrid w:val="0"/>
              <w:spacing w:line="280" w:lineRule="atLeast"/>
              <w:rPr>
                <w:szCs w:val="21"/>
              </w:rPr>
            </w:pPr>
          </w:p>
        </w:tc>
      </w:tr>
      <w:tr w14:paraId="2EDD5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604FDA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2719A5F8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A2C525D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szCs w:val="21"/>
              </w:rPr>
              <w:t>□尺寸偏差 □外观质量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>抗压强度 □抗折强度 □吸水率 □防滑性能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□其它：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B476C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1F5C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55A75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86CE32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63A9415B">
            <w:pPr>
              <w:snapToGrid w:val="0"/>
              <w:spacing w:line="320" w:lineRule="exact"/>
              <w:jc w:val="left"/>
              <w:rPr>
                <w:szCs w:val="21"/>
              </w:rPr>
            </w:pPr>
          </w:p>
          <w:p w14:paraId="32896385">
            <w:pPr>
              <w:snapToGrid w:val="0"/>
              <w:spacing w:line="3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《</w:t>
            </w:r>
            <w:r>
              <w:rPr>
                <w:rFonts w:hint="eastAsia" w:ascii="宋体" w:hAnsi="宋体" w:cs="Arial Unicode MS"/>
                <w:szCs w:val="21"/>
              </w:rPr>
              <w:t>混凝土路面砖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szCs w:val="21"/>
              </w:rPr>
              <w:t xml:space="preserve"> GB</w:t>
            </w:r>
            <w:r>
              <w:rPr>
                <w:rFonts w:hint="eastAsia"/>
                <w:szCs w:val="21"/>
              </w:rPr>
              <w:t>/T</w:t>
            </w:r>
            <w:r>
              <w:rPr>
                <w:szCs w:val="21"/>
              </w:rPr>
              <w:t xml:space="preserve"> 28635-2012</w:t>
            </w:r>
          </w:p>
          <w:p w14:paraId="0001362C">
            <w:pPr>
              <w:snapToGrid w:val="0"/>
              <w:spacing w:line="3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E4772A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FDF6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B8F5F1">
            <w:pPr>
              <w:spacing w:line="240" w:lineRule="exact"/>
              <w:ind w:left="-107" w:leftChars="-51" w:right="-164" w:rightChars="-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14:paraId="1690E81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(万块)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79DE1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8C3A3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237478"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776978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020D4E3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1C37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216D56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D2ABAA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92E067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128E8D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40D36E7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182B649">
            <w:pPr>
              <w:widowControl/>
              <w:spacing w:line="36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14:paraId="4740A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F30328">
            <w:pPr>
              <w:spacing w:line="30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672215"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597133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7CC93C"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AA9147"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27926AA2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A1E4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C9D2C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4244C06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AA90DDC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0997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9EF757">
            <w:pPr>
              <w:jc w:val="center"/>
              <w:rPr>
                <w:szCs w:val="21"/>
              </w:rPr>
            </w:pPr>
            <w:bookmarkStart w:id="0" w:name="_GoBack"/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E86CA2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6E4E33F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5F15CE4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680FCD9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6B6DDA4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bookmarkEnd w:id="0"/>
    </w:tbl>
    <w:p w14:paraId="60A56730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852079"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表格编号：WJ-JL-CX12-01-2025</w:t>
    </w:r>
  </w:p>
  <w:p w14:paraId="21AF0C1B"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 w14:paraId="4208F368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F24260"/>
    <w:rsid w:val="00012F68"/>
    <w:rsid w:val="00015D64"/>
    <w:rsid w:val="00020271"/>
    <w:rsid w:val="00021F39"/>
    <w:rsid w:val="00023A2D"/>
    <w:rsid w:val="0002539B"/>
    <w:rsid w:val="000C18A4"/>
    <w:rsid w:val="000C43C2"/>
    <w:rsid w:val="000C62DE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D0510"/>
    <w:rsid w:val="002E41D6"/>
    <w:rsid w:val="00310E77"/>
    <w:rsid w:val="003226DB"/>
    <w:rsid w:val="003628F5"/>
    <w:rsid w:val="003A22DD"/>
    <w:rsid w:val="003D648D"/>
    <w:rsid w:val="003E55EA"/>
    <w:rsid w:val="003F0142"/>
    <w:rsid w:val="00537C9E"/>
    <w:rsid w:val="00541F95"/>
    <w:rsid w:val="00573BD3"/>
    <w:rsid w:val="00574BCD"/>
    <w:rsid w:val="005802E5"/>
    <w:rsid w:val="00594629"/>
    <w:rsid w:val="005D1C35"/>
    <w:rsid w:val="005F64EE"/>
    <w:rsid w:val="00621716"/>
    <w:rsid w:val="00632BE7"/>
    <w:rsid w:val="00642CF7"/>
    <w:rsid w:val="006A557F"/>
    <w:rsid w:val="006A718E"/>
    <w:rsid w:val="006F15B8"/>
    <w:rsid w:val="00716822"/>
    <w:rsid w:val="00805F8E"/>
    <w:rsid w:val="00815732"/>
    <w:rsid w:val="008401A4"/>
    <w:rsid w:val="0085191E"/>
    <w:rsid w:val="00875C82"/>
    <w:rsid w:val="008C49C6"/>
    <w:rsid w:val="009A6BC2"/>
    <w:rsid w:val="009E4362"/>
    <w:rsid w:val="00A42830"/>
    <w:rsid w:val="00A61092"/>
    <w:rsid w:val="00A74FDD"/>
    <w:rsid w:val="00A7620F"/>
    <w:rsid w:val="00AD55DC"/>
    <w:rsid w:val="00AE2851"/>
    <w:rsid w:val="00B6336A"/>
    <w:rsid w:val="00BB4C92"/>
    <w:rsid w:val="00BD70EC"/>
    <w:rsid w:val="00C3543A"/>
    <w:rsid w:val="00C66383"/>
    <w:rsid w:val="00C70CFB"/>
    <w:rsid w:val="00C82F81"/>
    <w:rsid w:val="00CB20FC"/>
    <w:rsid w:val="00D00014"/>
    <w:rsid w:val="00D347E0"/>
    <w:rsid w:val="00D57823"/>
    <w:rsid w:val="00E13A99"/>
    <w:rsid w:val="00E143BA"/>
    <w:rsid w:val="00E421D1"/>
    <w:rsid w:val="00E5155D"/>
    <w:rsid w:val="00EB461B"/>
    <w:rsid w:val="00EC66EB"/>
    <w:rsid w:val="00EF5133"/>
    <w:rsid w:val="00F24260"/>
    <w:rsid w:val="00F36D50"/>
    <w:rsid w:val="00F877C9"/>
    <w:rsid w:val="00F96F96"/>
    <w:rsid w:val="00FE095E"/>
    <w:rsid w:val="01AC2BB3"/>
    <w:rsid w:val="01FE5971"/>
    <w:rsid w:val="0391336F"/>
    <w:rsid w:val="05F07A7B"/>
    <w:rsid w:val="07D06483"/>
    <w:rsid w:val="08641592"/>
    <w:rsid w:val="0B25536D"/>
    <w:rsid w:val="0DBF4B4E"/>
    <w:rsid w:val="11C52008"/>
    <w:rsid w:val="16CA2744"/>
    <w:rsid w:val="16EF0253"/>
    <w:rsid w:val="193C227C"/>
    <w:rsid w:val="1F996FAD"/>
    <w:rsid w:val="254F6015"/>
    <w:rsid w:val="26712A32"/>
    <w:rsid w:val="273121C1"/>
    <w:rsid w:val="29883BEF"/>
    <w:rsid w:val="29F070D4"/>
    <w:rsid w:val="2ACF41CB"/>
    <w:rsid w:val="2DC11385"/>
    <w:rsid w:val="2E220AB6"/>
    <w:rsid w:val="2FFE4C0B"/>
    <w:rsid w:val="33D97E69"/>
    <w:rsid w:val="357459F3"/>
    <w:rsid w:val="374101FF"/>
    <w:rsid w:val="38C23F24"/>
    <w:rsid w:val="3CD8500E"/>
    <w:rsid w:val="3D0F3BB7"/>
    <w:rsid w:val="3E8135D7"/>
    <w:rsid w:val="41764F49"/>
    <w:rsid w:val="42F06635"/>
    <w:rsid w:val="42F516D2"/>
    <w:rsid w:val="43195E07"/>
    <w:rsid w:val="44DF4467"/>
    <w:rsid w:val="45513D03"/>
    <w:rsid w:val="470B38C4"/>
    <w:rsid w:val="47351940"/>
    <w:rsid w:val="49A8342F"/>
    <w:rsid w:val="4E2722B7"/>
    <w:rsid w:val="4E6B74B7"/>
    <w:rsid w:val="50761340"/>
    <w:rsid w:val="50776610"/>
    <w:rsid w:val="52720E14"/>
    <w:rsid w:val="5318473E"/>
    <w:rsid w:val="53DA44BB"/>
    <w:rsid w:val="54A454D1"/>
    <w:rsid w:val="55AE2AAB"/>
    <w:rsid w:val="56222BBB"/>
    <w:rsid w:val="56EA7B13"/>
    <w:rsid w:val="571F7091"/>
    <w:rsid w:val="57DE1ED2"/>
    <w:rsid w:val="58232823"/>
    <w:rsid w:val="59E92304"/>
    <w:rsid w:val="59F47354"/>
    <w:rsid w:val="5A0A5DD6"/>
    <w:rsid w:val="5A865DA5"/>
    <w:rsid w:val="5AF947C9"/>
    <w:rsid w:val="5C1318BA"/>
    <w:rsid w:val="5D60052B"/>
    <w:rsid w:val="616E686E"/>
    <w:rsid w:val="619C1A0A"/>
    <w:rsid w:val="61CC5983"/>
    <w:rsid w:val="631E4B7B"/>
    <w:rsid w:val="64025D70"/>
    <w:rsid w:val="6530772F"/>
    <w:rsid w:val="65D77F25"/>
    <w:rsid w:val="66252916"/>
    <w:rsid w:val="67737511"/>
    <w:rsid w:val="6BFD1C3F"/>
    <w:rsid w:val="72066845"/>
    <w:rsid w:val="722E2B52"/>
    <w:rsid w:val="73137F9A"/>
    <w:rsid w:val="731B69C2"/>
    <w:rsid w:val="736E1A0A"/>
    <w:rsid w:val="748C5F75"/>
    <w:rsid w:val="76B52C73"/>
    <w:rsid w:val="77707954"/>
    <w:rsid w:val="78654D55"/>
    <w:rsid w:val="7B152B01"/>
    <w:rsid w:val="7C5517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519</Words>
  <Characters>702</Characters>
  <Lines>6</Lines>
  <Paragraphs>1</Paragraphs>
  <TotalTime>101</TotalTime>
  <ScaleCrop>false</ScaleCrop>
  <LinksUpToDate>false</LinksUpToDate>
  <CharactersWithSpaces>851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英英 </cp:lastModifiedBy>
  <dcterms:modified xsi:type="dcterms:W3CDTF">2025-02-14T06:07:08Z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EDAE9577D53C48069562F3E480730CF9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